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 WIV 2021智能汽车产业颁奖典礼</w:t>
      </w:r>
    </w:p>
    <w:p>
      <w:pPr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申请表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bookmarkEnd w:id="0"/>
    </w:p>
    <w:tbl>
      <w:tblPr>
        <w:tblStyle w:val="7"/>
        <w:tblW w:w="10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40"/>
        <w:gridCol w:w="10"/>
        <w:gridCol w:w="2546"/>
        <w:gridCol w:w="1456"/>
        <w:gridCol w:w="529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企业全称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6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98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56" w:type="dxa"/>
            <w:gridSpan w:val="2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98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官网</w:t>
            </w:r>
          </w:p>
        </w:tc>
        <w:tc>
          <w:tcPr>
            <w:tcW w:w="7523" w:type="dxa"/>
            <w:gridSpan w:val="5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业务范畴</w:t>
            </w:r>
          </w:p>
        </w:tc>
        <w:tc>
          <w:tcPr>
            <w:tcW w:w="7523" w:type="dxa"/>
            <w:gridSpan w:val="5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01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参评类别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E7E6E6" w:themeColor="background2"/>
                <w:sz w:val="28"/>
                <w:szCs w:val="28"/>
                <w14:textFill>
                  <w14:solidFill>
                    <w14:schemeClr w14:val="bg2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545465</wp:posOffset>
                      </wp:positionV>
                      <wp:extent cx="219075" cy="111125"/>
                      <wp:effectExtent l="6350" t="6350" r="18415" b="196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pt;margin-top:42.95pt;height:8.75pt;width:17.25pt;z-index:251659264;v-text-anchor:middle;mso-width-relative:page;mso-height-relative:page;" fillcolor="#FFD966" filled="t" stroked="t" coordsize="21600,21600" o:gfxdata="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1bXJbYAAAACQEA&#10;AA8AAAAAAAAAAQAgAAAAIgAAAGRycy9kb3ducmV2LnhtbFBLAQIUABQAAAAIAIdO4kBjLS09jAIA&#10;AHMFAAAOAAAAAAAAAAEAIAAAACcBAABkcnMvZTJvRG9jLnhtbFBLBQYAAAAABgAGAFkBAAAlBgAA&#10;AAA=&#10;">
                      <v:fill on="t" focussize="0,0"/>
                      <v:stroke weight="1pt" color="#FFD966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767171" w:themeColor="background2" w:themeShade="8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767171" w:themeColor="background2" w:themeShade="80"/>
                <w:sz w:val="28"/>
                <w:szCs w:val="28"/>
              </w:rPr>
              <w:t>可多选，选择项标注为    ，最终获得奖项根据评审意见 ）</w:t>
            </w:r>
          </w:p>
        </w:tc>
        <w:tc>
          <w:tcPr>
            <w:tcW w:w="40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智能汽车技术创新奖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智能网联创新奖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30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智慧交通创新奖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智能汽车品牌创新奖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智能汽车产业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服务机构奖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5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  <w:t>前四项参评类别(评选需填写)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参评企业、技术、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产品简介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  <w:t>（可另附纸）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行业影响力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创新技术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  <w:t>（含科技创新情况、近五年曾获奖项、专利等）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应用/量产情况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市场占有率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  <w:t>（国际及地区分布区域、近三年全球、中国市场销售额等）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技术产品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突出亮点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智能汽车产业优质服务机构奖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（评选需填写）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参评机构简介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  <w:t>（可另附纸）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服务范围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服务规模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行业贡献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7F7F7F" w:themeColor="background1" w:themeShade="80"/>
                <w:sz w:val="28"/>
                <w:szCs w:val="28"/>
              </w:rPr>
              <w:t>（含发布标准、协助区域政策、开展重大活动等）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</w:tbl>
    <w:p>
      <w:pPr>
        <w:spacing w:line="276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请如实填写每一项，请于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2021年11月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0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日前</w:t>
      </w:r>
      <w:r>
        <w:rPr>
          <w:rFonts w:hint="default" w:ascii="Times New Roman" w:hAnsi="Times New Roman" w:eastAsia="宋体" w:cs="Times New Roman"/>
          <w:sz w:val="28"/>
          <w:szCs w:val="28"/>
        </w:rPr>
        <w:t>发送至主办方</w:t>
      </w:r>
    </w:p>
    <w:p>
      <w:pPr>
        <w:spacing w:line="276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亚洲数据集团陈女士：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sz w:val="28"/>
          <w:szCs w:val="28"/>
        </w:rPr>
        <w:t>maggie_chen@asiadg.com</w:t>
      </w:r>
    </w:p>
    <w:p>
      <w:pPr>
        <w:spacing w:before="156" w:beforeLines="50"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020-87580270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684530" cy="544195"/>
          <wp:effectExtent l="0" t="0" r="1270" b="825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791" cy="575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</w:t>
    </w:r>
    <w:r>
      <w:rPr>
        <w:rFonts w:ascii="微软雅黑" w:hAnsi="微软雅黑" w:eastAsia="微软雅黑"/>
        <w:sz w:val="21"/>
        <w:szCs w:val="21"/>
      </w:rPr>
      <w:t xml:space="preserve">           2021 </w:t>
    </w:r>
    <w:r>
      <w:rPr>
        <w:rFonts w:hint="eastAsia" w:ascii="微软雅黑" w:hAnsi="微软雅黑" w:eastAsia="微软雅黑"/>
        <w:sz w:val="21"/>
        <w:szCs w:val="21"/>
      </w:rPr>
      <w:t xml:space="preserve">世界智能汽车大会 </w:t>
    </w:r>
    <w:r>
      <w:rPr>
        <w:rFonts w:ascii="微软雅黑" w:hAnsi="微软雅黑" w:eastAsia="微软雅黑"/>
        <w:sz w:val="21"/>
        <w:szCs w:val="21"/>
      </w:rPr>
      <w:t xml:space="preserve">               12</w:t>
    </w:r>
    <w:r>
      <w:rPr>
        <w:rFonts w:hint="eastAsia" w:ascii="微软雅黑" w:hAnsi="微软雅黑" w:eastAsia="微软雅黑"/>
        <w:sz w:val="21"/>
        <w:szCs w:val="21"/>
      </w:rPr>
      <w:t>月·广州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86"/>
    <w:rsid w:val="00017CB6"/>
    <w:rsid w:val="0008059B"/>
    <w:rsid w:val="000D4662"/>
    <w:rsid w:val="001110ED"/>
    <w:rsid w:val="001243E4"/>
    <w:rsid w:val="00130C26"/>
    <w:rsid w:val="001603FD"/>
    <w:rsid w:val="0018386B"/>
    <w:rsid w:val="001D6214"/>
    <w:rsid w:val="00237AF1"/>
    <w:rsid w:val="002A37B9"/>
    <w:rsid w:val="002E3B0F"/>
    <w:rsid w:val="002F0DFA"/>
    <w:rsid w:val="002F35C5"/>
    <w:rsid w:val="00367434"/>
    <w:rsid w:val="003C4687"/>
    <w:rsid w:val="003C4A25"/>
    <w:rsid w:val="003F35EC"/>
    <w:rsid w:val="00436D87"/>
    <w:rsid w:val="004672D5"/>
    <w:rsid w:val="004A46B1"/>
    <w:rsid w:val="004E0CAC"/>
    <w:rsid w:val="005517F0"/>
    <w:rsid w:val="00574609"/>
    <w:rsid w:val="005A4E4E"/>
    <w:rsid w:val="005B4B7B"/>
    <w:rsid w:val="005C784C"/>
    <w:rsid w:val="00666151"/>
    <w:rsid w:val="00687F59"/>
    <w:rsid w:val="006A3886"/>
    <w:rsid w:val="006B6526"/>
    <w:rsid w:val="006C2D93"/>
    <w:rsid w:val="00736AA7"/>
    <w:rsid w:val="007970B2"/>
    <w:rsid w:val="007C6CFE"/>
    <w:rsid w:val="007D1AC9"/>
    <w:rsid w:val="007D4B5F"/>
    <w:rsid w:val="008141D5"/>
    <w:rsid w:val="00837A69"/>
    <w:rsid w:val="008669E6"/>
    <w:rsid w:val="0087165D"/>
    <w:rsid w:val="008B4D1C"/>
    <w:rsid w:val="008B5082"/>
    <w:rsid w:val="008F6E93"/>
    <w:rsid w:val="00973165"/>
    <w:rsid w:val="009738A8"/>
    <w:rsid w:val="00984D57"/>
    <w:rsid w:val="00987CEC"/>
    <w:rsid w:val="00987DC3"/>
    <w:rsid w:val="009949D6"/>
    <w:rsid w:val="009B313B"/>
    <w:rsid w:val="009E0FB4"/>
    <w:rsid w:val="00A37B69"/>
    <w:rsid w:val="00AE33FF"/>
    <w:rsid w:val="00B103B0"/>
    <w:rsid w:val="00B1686E"/>
    <w:rsid w:val="00B60E89"/>
    <w:rsid w:val="00B77789"/>
    <w:rsid w:val="00BE41E3"/>
    <w:rsid w:val="00C11D57"/>
    <w:rsid w:val="00C16D8D"/>
    <w:rsid w:val="00C44BB5"/>
    <w:rsid w:val="00C5671B"/>
    <w:rsid w:val="00C63BD3"/>
    <w:rsid w:val="00CB3DF7"/>
    <w:rsid w:val="00CC6B0F"/>
    <w:rsid w:val="00CD38CE"/>
    <w:rsid w:val="00D779E3"/>
    <w:rsid w:val="00DB7BDC"/>
    <w:rsid w:val="00DE5507"/>
    <w:rsid w:val="00E03BB5"/>
    <w:rsid w:val="00E31244"/>
    <w:rsid w:val="00E41CEA"/>
    <w:rsid w:val="00E471EF"/>
    <w:rsid w:val="00E61047"/>
    <w:rsid w:val="00E806FD"/>
    <w:rsid w:val="00E96E66"/>
    <w:rsid w:val="00ED1E46"/>
    <w:rsid w:val="00F56060"/>
    <w:rsid w:val="00FA4C1D"/>
    <w:rsid w:val="00FE0D97"/>
    <w:rsid w:val="00FE23DF"/>
    <w:rsid w:val="063A7875"/>
    <w:rsid w:val="2CC2099B"/>
    <w:rsid w:val="3ACA4067"/>
    <w:rsid w:val="3EFA0E0D"/>
    <w:rsid w:val="55463D67"/>
    <w:rsid w:val="61F061FA"/>
    <w:rsid w:val="6D1017CD"/>
    <w:rsid w:val="6D246422"/>
    <w:rsid w:val="6F1B2E49"/>
    <w:rsid w:val="702154AA"/>
    <w:rsid w:val="77936E97"/>
    <w:rsid w:val="782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1529</Characters>
  <Lines>12</Lines>
  <Paragraphs>3</Paragraphs>
  <TotalTime>317</TotalTime>
  <ScaleCrop>false</ScaleCrop>
  <LinksUpToDate>false</LinksUpToDate>
  <CharactersWithSpaces>1794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2021-06-04T06:33:00Z</dcterms:created>
  <dc:creator>huang jiaxin</dc:creator>
  <cp:lastModifiedBy>Troy_Duan</cp:lastModifiedBy>
  <dcterms:modified xsi:type="dcterms:W3CDTF">2021-11-18T09:35:34Z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BB771C12C853444C8F8264EB47C1BC43</vt:lpwstr>
  </property>
</Properties>
</file>